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A8" w:rsidRPr="00354AA8" w:rsidRDefault="00354AA8" w:rsidP="00354A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Лекция для педагогов на тему: «Правовые основы противодействия коррупции. Антикоррупционная политика в области образования»</w:t>
      </w:r>
    </w:p>
    <w:p w:rsidR="00A842B4" w:rsidRDefault="00A842B4" w:rsidP="00354AA8">
      <w:pPr>
        <w:shd w:val="clear" w:color="auto" w:fill="FFFFFF"/>
        <w:spacing w:after="0" w:line="240" w:lineRule="auto"/>
        <w:ind w:left="40" w:firstLine="743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</w:p>
    <w:p w:rsidR="00354AA8" w:rsidRPr="00354AA8" w:rsidRDefault="00354AA8" w:rsidP="00354AA8">
      <w:pPr>
        <w:shd w:val="clear" w:color="auto" w:fill="FFFFFF"/>
        <w:spacing w:after="0" w:line="240" w:lineRule="auto"/>
        <w:ind w:left="40" w:firstLine="74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Цель:</w:t>
      </w:r>
      <w:r w:rsidRPr="00354AA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систематизировать представление педагогов </w:t>
      </w:r>
      <w:proofErr w:type="gram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правовых</w:t>
      </w:r>
      <w:proofErr w:type="gram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основ противодействий коррупции и антикоррупционной политики в области образования.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Литература: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hyperlink r:id="rId4" w:history="1">
        <w:r w:rsidRPr="00354AA8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Постановление</w:t>
        </w:r>
      </w:hyperlink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 (ред. от 27.11.2013 г.)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 Федеральной службы по надзору в сфере образования и науки от 28.11.2014 N 1806 «Об организации работы "телефона доверия" по вопросам противодействия коррупции».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</w:p>
    <w:p w:rsidR="00354AA8" w:rsidRPr="00354AA8" w:rsidRDefault="00354AA8" w:rsidP="0035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60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32"/>
          <w:u w:val="single"/>
          <w:lang w:eastAsia="ru-RU"/>
        </w:rPr>
        <w:t>Уважаемые коллеги!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словаре русского языка Ожегова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коррупция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трактуется как "моральное разложение должностных лиц и политиков, выражающееся в незаконном обогащении, взяточничестве, хищении и срастании с мафиозными структурами".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Международные нормативно-правовые акты трактуют понятие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коррупции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как злоупотребление доверенной властью ради личной выгоды. Безусловно, данное понятие шире, чем определение российского законодательства, это позволяет охватить больший круг противоправных деяний.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Современные исследователи стремятся уточнить содержание понятия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«коррупция»,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проанализировать и систематизировать основные подходы к ее исследованию; осуществить типологию коррупционных действий и отношений; охарактеризовать влияние коррупции на функционирование и развитие общественных систем; раскрыть </w:t>
      </w:r>
      <w:proofErr w:type="spell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социокультурные</w:t>
      </w:r>
      <w:proofErr w:type="spell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основания коррупционных действий и отношений в современной России; проанализировать и систематизировать формы проявления коррупции в современном российском обществе; оценить </w:t>
      </w:r>
      <w:proofErr w:type="spell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праксеологические</w:t>
      </w:r>
      <w:proofErr w:type="spell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возможности различных </w:t>
      </w:r>
      <w:proofErr w:type="spell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антикоррупционных</w:t>
      </w:r>
      <w:proofErr w:type="spell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концепций и программ.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Коррупция,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рассматриваемая в первую очередь, как социальный феномен, представляет собой использование государственными служащими их должностного положения в личных корыстных целях и приносящее ущерб государственным и общественным интересам. Она является специфическим компонентом изменчивой структуры отношений между государством и обществом.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Аномально высокий уровень развития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коррупционных отношений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в современной России обусловлен как жестким доминированием, господством интересов государственного аппарата над интересами общественных (гражданских) структур и частных лиц, так и доминирующими в 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общественном сознании субъективными оценками и ценностными установками, рассматривающими совершение коррупционных действий в качестве обычного, «нормального» вида поведения.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Нынешний этап развития системы властных отношений в российском обществе характеризуется воспроизводством множества форм проявления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коррупционной деятельности,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 которым относятся взяточничество, теневой лоббизм, фаворитизм и непотизм (использование личных связей и влияния), коррупционный протекционизм, различные способы незаконного присвоения публичных сре</w:t>
      </w:r>
      <w:proofErr w:type="gram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дств дл</w:t>
      </w:r>
      <w:proofErr w:type="gram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частного использования и -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политическая коррупция.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Наличие этого видового многообразия коррупционных моделей и их устойчивого воспроизводства в значительной степени задано теми </w:t>
      </w:r>
      <w:proofErr w:type="spell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социокультурными</w:t>
      </w:r>
      <w:proofErr w:type="spell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основаниями, которые следует учитывать в процессе реализации антикоррупционной деятельности в современном российском обществе.</w:t>
      </w:r>
    </w:p>
    <w:p w:rsidR="00354AA8" w:rsidRPr="00354AA8" w:rsidRDefault="00354AA8" w:rsidP="00354A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32"/>
          <w:u w:val="single"/>
          <w:lang w:eastAsia="ru-RU"/>
        </w:rPr>
        <w:t>Виды действий квалифицируются как взяточничество.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имущественный характер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выгоды;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незаконность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ее предоставления;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предоставление такой выгоды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за совершение действий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(бездействия), связанных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с использованием служебного положения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должностного лица;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получение ее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должностным лицом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Уголовную ответственность влечет взятка, которая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может быть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как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явной,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и </w:t>
      </w: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прикрытой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(замаскированной, завуалированной).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Прикрытая взятка дается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например, под видом подарков родственникам. </w:t>
      </w:r>
      <w:proofErr w:type="gram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</w:t>
      </w:r>
      <w:r w:rsidRPr="00354AA8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Если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 имущественные выгоды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 виде денег, иных ценностей, оказания материальных услуг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предоставлены родным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близким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должностного лица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с его согласия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либо если он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не возражал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против этого и использовал свои служебные полномочия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в пользу взяткодателя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действия должностного лица следует квалифицировать как получение взятки».</w:t>
      </w:r>
      <w:proofErr w:type="gramEnd"/>
    </w:p>
    <w:p w:rsidR="00354AA8" w:rsidRPr="00354AA8" w:rsidRDefault="00354AA8" w:rsidP="00354AA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Если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качестве предмета взятки используются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материальные ценности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и вещи, оборот которых в РФ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запрещен или ограничен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это ставит в обязанность </w:t>
      </w:r>
      <w:proofErr w:type="spell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правоприменителю</w:t>
      </w:r>
      <w:proofErr w:type="spell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дополнительно квалифицировать взяточничество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по совокупности с преступлениями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предусмотренными статьями УК РФ, которыми установлена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ответственность за их незаконный оборот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Когда предметом взятки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являются предметы,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изъятые из оборота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то содеянное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квалифицируется по совокупности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 преступлением, представляющим собой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незаконный оборот соответствующих предметов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предмет взятки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— драгоценные металлы</w:t>
      </w:r>
    </w:p>
    <w:p w:rsidR="00354AA8" w:rsidRPr="00354AA8" w:rsidRDefault="00354AA8" w:rsidP="00354AA8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В случаях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если взяткополучатель является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должностным лицом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 обязанности которого входит </w:t>
      </w:r>
      <w:proofErr w:type="gramStart"/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контроль за</w:t>
      </w:r>
      <w:proofErr w:type="gramEnd"/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 xml:space="preserve"> оборотом предметов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изъятых из оборота, то содеянное необходимо дополнительно квалифицировать по ст.ст. 285 и 286 УК РФ, поскольку взяткодатель совершает еще и </w:t>
      </w:r>
      <w:r w:rsidRPr="00354AA8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злоупотребление должностными полномочиями и превышение власти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Здесь обязанности должностного лица определяются его служебными полномочиями и связаны 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 осуществлением прав и обязанностей, которыми это лицо наделено в силу занимаемой должности.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32"/>
          <w:u w:val="single"/>
          <w:lang w:eastAsia="ru-RU"/>
        </w:rPr>
        <w:t>Формы коррупционных и экономических преступлений в образовании.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коррупционных и экономических преступлений в образовании: нецелевое использование и хищение бюджетных средств;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злоупотребление и превышение должностных полномочий; мошенничество, совершенное лицом с использованием своего служебного положения;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получение и дача взятки; изготовление и сбыт поддельных документов об образовании; использование заведомо подложных дипломов о высшем образовании;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1429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354AA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совмещение государственной и муниципальной службы с учредительством и замещением должностей в коммерческих организациях и др.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A8" w:rsidRPr="00354AA8" w:rsidRDefault="00A842B4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</w:t>
      </w:r>
      <w:r w:rsidR="00354AA8"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тмечено, что в сфере образования имеются следующие области, где наиболее ярко заметны проявления коррупции: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прием в образовательные организации (в детские сады, коррекционные детские сады, школы, образовательные учреждения среднего профессионального образования и высшего образования);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перевод обучающихся внутри образовательных организаций и между образовательными организациями; отчисление обучающихся из образовательных организаций в связи с не освоением ими образовательной программы;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подготовка и сдача курсовых, дипломных работ, подготовка и защита диссертаций;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проведение промежуточной и итоговой аттестации, в первую очередь ЕГЭ, проведение итоговой аттестации в высших учебных заведениях;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– привлечение дополнительных финансовых средств, связанное с получением необоснованных финансовых выгод за счет </w:t>
      </w:r>
      <w:proofErr w:type="gram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в частности, получение пожертвований на нужды детских садов и школ, как в денежной, так и в натуральной форме, расходование полученных средств не в соответствии с уставными целями некоммерческой организации и т.п.;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создание преференций детям из обеспеченных семей, из семей чиновников в детском саду или школе в ущерб иным обучающимся детям;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лицензирование и государственная аккредитация образовательных организаций;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распределение государственных (муниципальных) заданий между подведомственными учреждениями, реструктуризация сети образовательных учреждений;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утверждение в качестве рекомендованных структурами Министерства науки и образования учебников и учебных пособий;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– прием работников в образовательную организацию, привлечение исполнителей по гражданско-правовым договорам;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– использование имущества образовательных организаций</w:t>
      </w: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- повышенные коррупционные риски при принятии решения о назначении стипендий, переводе с платной формы обучения на </w:t>
      </w:r>
      <w:proofErr w:type="gramStart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бесплатную</w:t>
      </w:r>
      <w:proofErr w:type="gramEnd"/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;</w:t>
      </w:r>
    </w:p>
    <w:p w:rsidR="00354AA8" w:rsidRPr="00354AA8" w:rsidRDefault="00354AA8" w:rsidP="00354AA8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существенно повышаются коррупционные риски в случаях,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функции.</w:t>
      </w:r>
    </w:p>
    <w:p w:rsidR="00354AA8" w:rsidRPr="00354AA8" w:rsidRDefault="00354AA8" w:rsidP="00354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b/>
          <w:bCs/>
          <w:color w:val="555555"/>
          <w:sz w:val="32"/>
          <w:u w:val="single"/>
          <w:lang w:eastAsia="ru-RU"/>
        </w:rPr>
        <w:t>Что относится к основным причинам коррупции в образовании.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причины коррупции в образовании: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несовершенство законодательства и пробелы правового регулирования в области образования;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недостатки организационно-контрольных механизмов;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ряд социально-экономических проблем, не разрешаемых на протяжении нескольких лет;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последовательного и системного подхода в борьбе с коррупцией в отрасли;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неразвитость институтов гражданского общества, гражданская пассивность (инфантилизм), правовой нигилизм граждан;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непрозрачность системы образования в целом, эффективности расходования бюджетных средств (отсутствие общественной экспертизы принимаемых решений);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реальных механизмов участия общества в реализации принципа государственно-общественного характера управления образованием;</w:t>
      </w:r>
    </w:p>
    <w:p w:rsidR="00354AA8" w:rsidRPr="00354AA8" w:rsidRDefault="00354AA8" w:rsidP="00354AA8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4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разобщенность школы и общественных организаций, призванных обогатить опыт детей и молодежи реальной практикой гражданского служения обществу.</w:t>
      </w:r>
    </w:p>
    <w:p w:rsidR="00032339" w:rsidRDefault="00032339"/>
    <w:sectPr w:rsidR="00032339" w:rsidSect="00032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4AA8"/>
    <w:rsid w:val="00032339"/>
    <w:rsid w:val="00354AA8"/>
    <w:rsid w:val="00A8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AA8"/>
    <w:rPr>
      <w:b/>
      <w:bCs/>
    </w:rPr>
  </w:style>
  <w:style w:type="character" w:styleId="a4">
    <w:name w:val="Hyperlink"/>
    <w:basedOn w:val="a0"/>
    <w:uiPriority w:val="99"/>
    <w:semiHidden/>
    <w:unhideWhenUsed/>
    <w:rsid w:val="00354AA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4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54AA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5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stavminobr.ru/uploads/files/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2025-11-05T12:23:00Z</dcterms:created>
  <dcterms:modified xsi:type="dcterms:W3CDTF">2025-11-05T12:26:00Z</dcterms:modified>
</cp:coreProperties>
</file>